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90" w:rsidRPr="00CC74AD" w:rsidRDefault="00C45FA9" w:rsidP="00305F0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51058F">
        <w:rPr>
          <w:rFonts w:ascii="標楷體" w:eastAsia="標楷體" w:hAnsi="標楷體" w:hint="eastAsia"/>
          <w:b/>
          <w:sz w:val="28"/>
          <w:szCs w:val="28"/>
        </w:rPr>
        <w:t>1</w:t>
      </w:r>
      <w:r w:rsidR="00102CD9">
        <w:rPr>
          <w:rFonts w:ascii="標楷體" w:eastAsia="標楷體" w:hAnsi="標楷體" w:hint="eastAsia"/>
          <w:b/>
          <w:sz w:val="28"/>
          <w:szCs w:val="28"/>
        </w:rPr>
        <w:t>3</w:t>
      </w:r>
      <w:r w:rsidR="00305F02" w:rsidRPr="00CC74AD">
        <w:rPr>
          <w:rFonts w:ascii="標楷體" w:eastAsia="標楷體" w:hAnsi="標楷體" w:hint="eastAsia"/>
          <w:b/>
          <w:sz w:val="28"/>
          <w:szCs w:val="28"/>
        </w:rPr>
        <w:t>學年度中興商工</w:t>
      </w:r>
      <w:r w:rsidR="00D44D66" w:rsidRPr="00D44D66">
        <w:rPr>
          <w:rFonts w:ascii="標楷體" w:eastAsia="標楷體" w:hAnsi="標楷體" w:cs="Helvetica"/>
          <w:b/>
          <w:color w:val="1F1F1F"/>
          <w:sz w:val="28"/>
          <w:szCs w:val="28"/>
          <w:shd w:val="clear" w:color="auto" w:fill="FFFFFF"/>
        </w:rPr>
        <w:t>性別平等</w:t>
      </w:r>
      <w:r w:rsidR="00305F02" w:rsidRPr="00CC74AD">
        <w:rPr>
          <w:rFonts w:ascii="標楷體" w:eastAsia="標楷體" w:hAnsi="標楷體" w:hint="eastAsia"/>
          <w:b/>
          <w:sz w:val="28"/>
          <w:szCs w:val="28"/>
        </w:rPr>
        <w:t>教育融入教學教案設計</w:t>
      </w:r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0"/>
        <w:gridCol w:w="3240"/>
        <w:gridCol w:w="1416"/>
        <w:gridCol w:w="425"/>
        <w:gridCol w:w="780"/>
        <w:gridCol w:w="1083"/>
      </w:tblGrid>
      <w:tr w:rsidR="00305F02" w:rsidRPr="00CC74AD" w:rsidTr="00CC74AD">
        <w:trPr>
          <w:trHeight w:val="454"/>
        </w:trPr>
        <w:tc>
          <w:tcPr>
            <w:tcW w:w="841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5F02" w:rsidRPr="00CC74AD" w:rsidRDefault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主題:</w:t>
            </w:r>
            <w:r w:rsidR="00D44D66" w:rsidRPr="005E260D">
              <w:rPr>
                <w:rFonts w:ascii="標楷體" w:eastAsia="標楷體" w:hAnsi="標楷體" w:hint="eastAsia"/>
              </w:rPr>
              <w:t xml:space="preserve"> </w:t>
            </w:r>
            <w:r w:rsidR="00D44D66" w:rsidRPr="005E260D">
              <w:rPr>
                <w:rFonts w:ascii="標楷體" w:eastAsia="標楷體" w:hAnsi="標楷體" w:hint="eastAsia"/>
              </w:rPr>
              <w:t>性</w:t>
            </w:r>
            <w:r w:rsidR="00D44D66">
              <w:rPr>
                <w:rFonts w:ascii="標楷體" w:eastAsia="標楷體" w:hAnsi="標楷體" w:hint="eastAsia"/>
              </w:rPr>
              <w:t>別</w:t>
            </w:r>
            <w:r w:rsidR="00102CD9">
              <w:rPr>
                <w:rFonts w:ascii="標楷體" w:eastAsia="標楷體" w:hAnsi="標楷體" w:hint="eastAsia"/>
              </w:rPr>
              <w:t>平等</w:t>
            </w:r>
            <w:r w:rsidR="00D44D66" w:rsidRPr="005E260D">
              <w:rPr>
                <w:rFonts w:ascii="標楷體" w:eastAsia="標楷體" w:hAnsi="標楷體" w:hint="eastAsia"/>
              </w:rPr>
              <w:t>教育</w:t>
            </w:r>
          </w:p>
        </w:tc>
      </w:tr>
      <w:tr w:rsidR="00305F02" w:rsidRPr="00CC74AD" w:rsidTr="00CC74AD">
        <w:trPr>
          <w:trHeight w:val="1935"/>
        </w:trPr>
        <w:tc>
          <w:tcPr>
            <w:tcW w:w="841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F02" w:rsidRDefault="00305F02">
            <w:pPr>
              <w:rPr>
                <w:rFonts w:ascii="標楷體" w:eastAsia="標楷體" w:hAnsi="標楷體" w:hint="eastAsia"/>
              </w:rPr>
            </w:pPr>
            <w:r w:rsidRPr="00CC74AD">
              <w:rPr>
                <w:rFonts w:ascii="標楷體" w:eastAsia="標楷體" w:hAnsi="標楷體" w:hint="eastAsia"/>
              </w:rPr>
              <w:t>學習內涵:</w:t>
            </w:r>
          </w:p>
          <w:p w:rsidR="00D44D66" w:rsidRPr="005E260D" w:rsidRDefault="00D44D66" w:rsidP="00D44D66">
            <w:pPr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</w:rPr>
              <w:t>主要性別平等教育學習內涵:</w:t>
            </w:r>
          </w:p>
          <w:p w:rsidR="00D44D66" w:rsidRPr="005E260D" w:rsidRDefault="00D44D66" w:rsidP="00D44D66">
            <w:pPr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</w:rPr>
              <w:t>培養因應性騷擾、性侵害與性暴力的能力。</w:t>
            </w:r>
          </w:p>
          <w:p w:rsidR="00D44D66" w:rsidRPr="005E260D" w:rsidRDefault="00D44D66" w:rsidP="00D44D66">
            <w:pPr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</w:rPr>
              <w:t>認識性別相關法規之精神與內涵。</w:t>
            </w:r>
          </w:p>
          <w:p w:rsidR="00D44D66" w:rsidRPr="005E260D" w:rsidRDefault="00D44D66" w:rsidP="00D44D66">
            <w:pPr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</w:rPr>
              <w:t>瞭解性別相關法律所賦予之權益。</w:t>
            </w:r>
          </w:p>
          <w:p w:rsidR="00D44D66" w:rsidRPr="00CC74AD" w:rsidRDefault="00D44D66" w:rsidP="00D44D66">
            <w:pPr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</w:rPr>
              <w:t>善用政府與民間資源，處理性歧視、性騷擾與性侵害事件。</w:t>
            </w:r>
          </w:p>
        </w:tc>
      </w:tr>
      <w:tr w:rsidR="00305F02" w:rsidRPr="00CC74AD" w:rsidTr="000A00F9"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融入單元</w:t>
            </w:r>
          </w:p>
        </w:tc>
        <w:tc>
          <w:tcPr>
            <w:tcW w:w="3240" w:type="dxa"/>
            <w:vAlign w:val="center"/>
          </w:tcPr>
          <w:p w:rsidR="00305F02" w:rsidRPr="00CC74AD" w:rsidRDefault="00D44D66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/>
                <w:color w:val="000000"/>
                <w:szCs w:val="18"/>
              </w:rPr>
              <w:t>職涯體驗</w:t>
            </w:r>
          </w:p>
        </w:tc>
        <w:tc>
          <w:tcPr>
            <w:tcW w:w="1841" w:type="dxa"/>
            <w:gridSpan w:val="2"/>
            <w:vAlign w:val="center"/>
          </w:tcPr>
          <w:p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適用年級</w:t>
            </w:r>
            <w:r w:rsidR="00CC74AD">
              <w:rPr>
                <w:rFonts w:ascii="標楷體" w:eastAsia="標楷體" w:hAnsi="標楷體" w:hint="eastAsia"/>
                <w:color w:val="000000"/>
                <w:szCs w:val="18"/>
              </w:rPr>
              <w:t>/班級</w:t>
            </w: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305F02" w:rsidRPr="00CC74AD" w:rsidRDefault="00D44D66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/>
                <w:color w:val="000000"/>
                <w:szCs w:val="18"/>
              </w:rPr>
              <w:t>實汽二</w:t>
            </w:r>
          </w:p>
        </w:tc>
      </w:tr>
      <w:tr w:rsidR="00305F02" w:rsidRPr="00CC74AD" w:rsidTr="000A00F9"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設計者</w:t>
            </w:r>
          </w:p>
        </w:tc>
        <w:tc>
          <w:tcPr>
            <w:tcW w:w="3240" w:type="dxa"/>
            <w:vAlign w:val="center"/>
          </w:tcPr>
          <w:p w:rsidR="00305F02" w:rsidRPr="00CC74AD" w:rsidRDefault="00D44D66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/>
                <w:color w:val="000000"/>
                <w:szCs w:val="18"/>
              </w:rPr>
              <w:t>古裕鈞</w:t>
            </w:r>
            <w:bookmarkStart w:id="0" w:name="_GoBack"/>
            <w:bookmarkEnd w:id="0"/>
          </w:p>
        </w:tc>
        <w:tc>
          <w:tcPr>
            <w:tcW w:w="1841" w:type="dxa"/>
            <w:gridSpan w:val="2"/>
            <w:vAlign w:val="center"/>
          </w:tcPr>
          <w:p w:rsidR="00305F02" w:rsidRPr="00CC74AD" w:rsidRDefault="000A00F9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日期/</w:t>
            </w:r>
            <w:r w:rsidR="00305F02" w:rsidRPr="00CC74AD">
              <w:rPr>
                <w:rFonts w:ascii="標楷體" w:eastAsia="標楷體" w:hAnsi="標楷體" w:hint="eastAsia"/>
                <w:color w:val="000000"/>
                <w:szCs w:val="18"/>
              </w:rPr>
              <w:t>時間/節數</w:t>
            </w: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305F02" w:rsidRPr="00D44D66" w:rsidRDefault="00D44D66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44D66">
              <w:rPr>
                <w:rFonts w:ascii="標楷體" w:eastAsia="標楷體" w:hAnsi="標楷體"/>
                <w:color w:val="000000"/>
                <w:sz w:val="22"/>
              </w:rPr>
              <w:t>113.11.11第二節</w:t>
            </w:r>
          </w:p>
        </w:tc>
      </w:tr>
      <w:tr w:rsidR="00305F02" w:rsidRPr="00CC74AD" w:rsidTr="000A00F9"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CC74AD" w:rsidRDefault="00102CD9" w:rsidP="007C759B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260D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別平等</w:t>
            </w:r>
            <w:r w:rsidR="00305F02" w:rsidRPr="00CC74AD">
              <w:rPr>
                <w:rFonts w:ascii="標楷體" w:eastAsia="標楷體" w:hAnsi="標楷體" w:hint="eastAsia"/>
                <w:color w:val="000000"/>
                <w:szCs w:val="18"/>
              </w:rPr>
              <w:t>教育議題</w:t>
            </w:r>
            <w:r w:rsidR="00305F02" w:rsidRPr="007C759B">
              <w:rPr>
                <w:rFonts w:ascii="標楷體" w:eastAsia="標楷體" w:hAnsi="標楷體" w:hint="eastAsia"/>
                <w:color w:val="000000"/>
                <w:szCs w:val="24"/>
              </w:rPr>
              <w:t>(請圈選，可複選)</w:t>
            </w:r>
          </w:p>
        </w:tc>
        <w:tc>
          <w:tcPr>
            <w:tcW w:w="3240" w:type="dxa"/>
            <w:vAlign w:val="center"/>
          </w:tcPr>
          <w:p w:rsidR="00305F02" w:rsidRPr="00CC74AD" w:rsidRDefault="00102CD9" w:rsidP="00305F02">
            <w:pPr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  <w:shd w:val="pct15" w:color="auto" w:fill="FFFFFF"/>
              </w:rPr>
              <w:t>■</w:t>
            </w:r>
            <w:r w:rsidR="008E14A7">
              <w:rPr>
                <w:rFonts w:ascii="標楷體" w:eastAsia="標楷體" w:hAnsi="標楷體" w:hint="eastAsia"/>
              </w:rPr>
              <w:t>認識自我</w:t>
            </w:r>
          </w:p>
          <w:p w:rsidR="00305F02" w:rsidRPr="00CC74AD" w:rsidRDefault="00102CD9" w:rsidP="00305F02">
            <w:pPr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  <w:shd w:val="pct15" w:color="auto" w:fill="FFFFFF"/>
              </w:rPr>
              <w:t>■</w:t>
            </w:r>
            <w:r w:rsidR="008E14A7">
              <w:rPr>
                <w:rFonts w:ascii="標楷體" w:eastAsia="標楷體" w:hAnsi="標楷體" w:hint="eastAsia"/>
              </w:rPr>
              <w:t>生活經營</w:t>
            </w:r>
          </w:p>
          <w:p w:rsidR="00305F02" w:rsidRPr="00CC74AD" w:rsidRDefault="00102CD9" w:rsidP="00305F02">
            <w:pPr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  <w:shd w:val="pct15" w:color="auto" w:fill="FFFFFF"/>
              </w:rPr>
              <w:t>■</w:t>
            </w:r>
            <w:r w:rsidR="008E14A7">
              <w:rPr>
                <w:rFonts w:ascii="標楷體" w:eastAsia="標楷體" w:hAnsi="標楷體" w:hint="eastAsia"/>
              </w:rPr>
              <w:t>社會參與</w:t>
            </w:r>
          </w:p>
          <w:p w:rsidR="00305F02" w:rsidRPr="00CC74AD" w:rsidRDefault="00102CD9" w:rsidP="00305F02">
            <w:pPr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  <w:shd w:val="pct15" w:color="auto" w:fill="FFFFFF"/>
              </w:rPr>
              <w:t>■</w:t>
            </w:r>
            <w:r w:rsidR="008E14A7">
              <w:rPr>
                <w:rFonts w:ascii="標楷體" w:eastAsia="標楷體" w:hAnsi="標楷體" w:hint="eastAsia"/>
              </w:rPr>
              <w:t>保護自我與環境</w:t>
            </w:r>
          </w:p>
          <w:p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</w:t>
            </w:r>
            <w:r w:rsidRPr="00CC74AD">
              <w:rPr>
                <w:rFonts w:ascii="標楷體" w:eastAsia="標楷體" w:hAnsi="標楷體"/>
              </w:rPr>
              <w:t>其他</w:t>
            </w:r>
            <w:r w:rsidRPr="00CC74AD">
              <w:rPr>
                <w:rFonts w:ascii="標楷體" w:eastAsia="標楷體" w:hAnsi="標楷體" w:hint="eastAsia"/>
              </w:rPr>
              <w:t>：_______________</w:t>
            </w:r>
          </w:p>
        </w:tc>
        <w:tc>
          <w:tcPr>
            <w:tcW w:w="1841" w:type="dxa"/>
            <w:gridSpan w:val="2"/>
            <w:vAlign w:val="center"/>
          </w:tcPr>
          <w:p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實施方式</w:t>
            </w: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305F02" w:rsidRPr="00CC74AD" w:rsidRDefault="00305F02" w:rsidP="00923799">
            <w:pPr>
              <w:ind w:leftChars="1" w:left="511" w:hangingChars="212" w:hanging="509"/>
              <w:jc w:val="center"/>
              <w:rPr>
                <w:rFonts w:ascii="標楷體" w:eastAsia="標楷體" w:hAnsi="標楷體"/>
                <w:color w:val="000000"/>
              </w:rPr>
            </w:pPr>
            <w:r w:rsidRPr="00CC74AD">
              <w:rPr>
                <w:rFonts w:ascii="標楷體" w:eastAsia="標楷體" w:hAnsi="標楷體" w:hint="eastAsia"/>
                <w:color w:val="000000"/>
              </w:rPr>
              <w:t>□主題式教學</w:t>
            </w:r>
          </w:p>
          <w:p w:rsidR="00305F02" w:rsidRPr="00CC74AD" w:rsidRDefault="00102CD9" w:rsidP="00923799">
            <w:pPr>
              <w:ind w:leftChars="1" w:left="511" w:hangingChars="212" w:hanging="509"/>
              <w:jc w:val="center"/>
              <w:rPr>
                <w:rFonts w:ascii="標楷體" w:eastAsia="標楷體" w:hAnsi="標楷體"/>
                <w:color w:val="000000"/>
              </w:rPr>
            </w:pPr>
            <w:r w:rsidRPr="005E260D">
              <w:rPr>
                <w:rFonts w:ascii="標楷體" w:eastAsia="標楷體" w:hAnsi="標楷體" w:hint="eastAsia"/>
                <w:shd w:val="pct15" w:color="auto" w:fill="FFFFFF"/>
              </w:rPr>
              <w:t>■</w:t>
            </w:r>
            <w:r w:rsidR="00305F02" w:rsidRPr="00CC74AD">
              <w:rPr>
                <w:rFonts w:ascii="標楷體" w:eastAsia="標楷體" w:hAnsi="標楷體" w:hint="eastAsia"/>
                <w:color w:val="000000"/>
              </w:rPr>
              <w:t>融入式教學</w:t>
            </w:r>
          </w:p>
        </w:tc>
      </w:tr>
      <w:tr w:rsidR="00305F02" w:rsidRPr="00CC74AD" w:rsidTr="007C759B">
        <w:trPr>
          <w:trHeight w:val="1305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CC74AD" w:rsidRDefault="00305F02" w:rsidP="009237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教學目標</w:t>
            </w:r>
          </w:p>
        </w:tc>
        <w:tc>
          <w:tcPr>
            <w:tcW w:w="6944" w:type="dxa"/>
            <w:gridSpan w:val="5"/>
            <w:tcBorders>
              <w:right w:val="single" w:sz="18" w:space="0" w:color="auto"/>
            </w:tcBorders>
            <w:vAlign w:val="center"/>
          </w:tcPr>
          <w:p w:rsidR="00102CD9" w:rsidRPr="005E260D" w:rsidRDefault="00102CD9" w:rsidP="00102CD9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E260D">
              <w:rPr>
                <w:rFonts w:ascii="標楷體" w:eastAsia="標楷體" w:hAnsi="標楷體" w:hint="eastAsia"/>
                <w:color w:val="000000"/>
              </w:rPr>
              <w:t>1能說出性別平等的定義。</w:t>
            </w:r>
          </w:p>
          <w:p w:rsidR="00305F02" w:rsidRPr="00CC74AD" w:rsidRDefault="00102CD9" w:rsidP="00102CD9">
            <w:pPr>
              <w:spacing w:line="280" w:lineRule="exact"/>
              <w:ind w:left="152"/>
              <w:rPr>
                <w:rFonts w:ascii="標楷體" w:eastAsia="標楷體" w:hAnsi="標楷體"/>
                <w:color w:val="000000"/>
                <w:szCs w:val="18"/>
              </w:rPr>
            </w:pPr>
            <w:r w:rsidRPr="005E260D">
              <w:rPr>
                <w:rFonts w:ascii="標楷體" w:eastAsia="標楷體" w:hAnsi="標楷體" w:hint="eastAsia"/>
                <w:color w:val="000000"/>
              </w:rPr>
              <w:t>2能說出</w:t>
            </w:r>
            <w:r w:rsidRPr="005E260D">
              <w:rPr>
                <w:rFonts w:ascii="標楷體" w:eastAsia="標楷體" w:hAnsi="標楷體" w:hint="eastAsia"/>
                <w:caps/>
              </w:rPr>
              <w:t>性</w:t>
            </w:r>
            <w:r w:rsidRPr="005E260D">
              <w:rPr>
                <w:rFonts w:ascii="標楷體" w:eastAsia="標楷體" w:hAnsi="標楷體" w:hint="eastAsia"/>
                <w:color w:val="000000"/>
              </w:rPr>
              <w:t>別平等相關的法律條文內容。</w:t>
            </w:r>
          </w:p>
        </w:tc>
      </w:tr>
      <w:tr w:rsidR="00305F02" w:rsidRPr="00CC74AD" w:rsidTr="008E14A7">
        <w:trPr>
          <w:trHeight w:val="3016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CC74AD" w:rsidRDefault="00CC74AD" w:rsidP="00923799">
            <w:pPr>
              <w:pStyle w:val="1"/>
              <w:adjustRightInd/>
              <w:jc w:val="center"/>
              <w:textAlignment w:val="auto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設計構想</w:t>
            </w:r>
          </w:p>
        </w:tc>
        <w:tc>
          <w:tcPr>
            <w:tcW w:w="6944" w:type="dxa"/>
            <w:gridSpan w:val="5"/>
            <w:tcBorders>
              <w:right w:val="single" w:sz="18" w:space="0" w:color="auto"/>
            </w:tcBorders>
            <w:vAlign w:val="center"/>
          </w:tcPr>
          <w:p w:rsidR="00305F02" w:rsidRPr="00CC74AD" w:rsidRDefault="00102CD9" w:rsidP="00305F0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5E260D">
              <w:rPr>
                <w:rFonts w:ascii="標楷體" w:eastAsia="標楷體" w:hAnsi="標楷體" w:hint="eastAsia"/>
                <w:kern w:val="0"/>
              </w:rPr>
              <w:t>性</w:t>
            </w:r>
            <w:r>
              <w:rPr>
                <w:rFonts w:ascii="標楷體" w:eastAsia="標楷體" w:hAnsi="標楷體" w:hint="eastAsia"/>
                <w:kern w:val="0"/>
              </w:rPr>
              <w:t>別平等</w:t>
            </w:r>
            <w:r w:rsidRPr="005E260D">
              <w:rPr>
                <w:rFonts w:ascii="標楷體" w:eastAsia="標楷體" w:hAnsi="標楷體" w:hint="eastAsia"/>
                <w:kern w:val="0"/>
              </w:rPr>
              <w:t>教育融入課程設計架構，係透過能力指標的整合，並以此統合性的概念性知識，重新建立整合性的學習目標，並以此為依據進行課程與教學的活動設計。</w:t>
            </w:r>
          </w:p>
        </w:tc>
      </w:tr>
      <w:tr w:rsidR="00CC74AD" w:rsidRPr="00CC74AD" w:rsidTr="007C759B">
        <w:trPr>
          <w:trHeight w:val="1132"/>
        </w:trPr>
        <w:tc>
          <w:tcPr>
            <w:tcW w:w="14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C74AD" w:rsidRPr="00CC74AD" w:rsidRDefault="00CC74AD" w:rsidP="00923799">
            <w:pPr>
              <w:pStyle w:val="1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學習資源</w:t>
            </w:r>
          </w:p>
        </w:tc>
        <w:tc>
          <w:tcPr>
            <w:tcW w:w="694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02CD9" w:rsidRDefault="00102CD9" w:rsidP="00305F02">
            <w:pPr>
              <w:pStyle w:val="a3"/>
              <w:rPr>
                <w:rFonts w:ascii="標楷體" w:eastAsia="標楷體" w:hAnsi="標楷體" w:hint="eastAsia"/>
              </w:rPr>
            </w:pPr>
          </w:p>
          <w:p w:rsidR="00102CD9" w:rsidRDefault="00102CD9" w:rsidP="00305F02">
            <w:pPr>
              <w:pStyle w:val="a3"/>
              <w:rPr>
                <w:rFonts w:ascii="標楷體" w:eastAsia="標楷體" w:hAnsi="標楷體" w:hint="eastAsia"/>
              </w:rPr>
            </w:pPr>
          </w:p>
          <w:p w:rsidR="00102CD9" w:rsidRDefault="00102CD9" w:rsidP="00305F02">
            <w:pPr>
              <w:pStyle w:val="a3"/>
              <w:rPr>
                <w:rFonts w:ascii="標楷體" w:eastAsia="標楷體" w:hAnsi="標楷體" w:hint="eastAsia"/>
              </w:rPr>
            </w:pPr>
          </w:p>
          <w:p w:rsidR="00CC74AD" w:rsidRDefault="00102CD9" w:rsidP="00305F0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5E260D">
              <w:rPr>
                <w:rFonts w:ascii="標楷體" w:eastAsia="標楷體" w:hAnsi="標楷體" w:hint="eastAsia"/>
              </w:rPr>
              <w:t>教學影片 投影機</w:t>
            </w:r>
          </w:p>
          <w:p w:rsidR="008E14A7" w:rsidRDefault="008E14A7" w:rsidP="00305F02">
            <w:pPr>
              <w:pStyle w:val="a3"/>
              <w:rPr>
                <w:rFonts w:ascii="標楷體" w:eastAsia="標楷體" w:hAnsi="標楷體"/>
                <w:color w:val="000000"/>
              </w:rPr>
            </w:pPr>
          </w:p>
          <w:p w:rsidR="008E14A7" w:rsidRDefault="008E14A7" w:rsidP="00305F02">
            <w:pPr>
              <w:pStyle w:val="a3"/>
              <w:rPr>
                <w:rFonts w:ascii="標楷體" w:eastAsia="標楷體" w:hAnsi="標楷體"/>
                <w:color w:val="000000"/>
              </w:rPr>
            </w:pPr>
          </w:p>
          <w:p w:rsidR="008E14A7" w:rsidRDefault="008E14A7" w:rsidP="00305F02">
            <w:pPr>
              <w:pStyle w:val="a3"/>
              <w:rPr>
                <w:rFonts w:ascii="標楷體" w:eastAsia="標楷體" w:hAnsi="標楷體"/>
                <w:color w:val="000000"/>
              </w:rPr>
            </w:pPr>
          </w:p>
          <w:p w:rsidR="008E14A7" w:rsidRPr="00CC74AD" w:rsidRDefault="008E14A7" w:rsidP="00305F02">
            <w:pPr>
              <w:pStyle w:val="a3"/>
              <w:rPr>
                <w:rFonts w:ascii="標楷體" w:eastAsia="標楷體" w:hAnsi="標楷體"/>
                <w:color w:val="000000"/>
              </w:rPr>
            </w:pPr>
          </w:p>
        </w:tc>
      </w:tr>
      <w:tr w:rsidR="00305F02" w:rsidRPr="00CC74AD" w:rsidTr="00CC74AD">
        <w:tc>
          <w:tcPr>
            <w:tcW w:w="1108" w:type="dxa"/>
            <w:tcBorders>
              <w:top w:val="single" w:sz="18" w:space="0" w:color="auto"/>
              <w:left w:val="single" w:sz="18" w:space="0" w:color="auto"/>
            </w:tcBorders>
          </w:tcPr>
          <w:p w:rsidR="00305F02" w:rsidRPr="00CC74AD" w:rsidRDefault="00305F02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lastRenderedPageBreak/>
              <w:t>學習目標</w:t>
            </w:r>
          </w:p>
        </w:tc>
        <w:tc>
          <w:tcPr>
            <w:tcW w:w="5016" w:type="dxa"/>
            <w:gridSpan w:val="3"/>
            <w:tcBorders>
              <w:top w:val="single" w:sz="18" w:space="0" w:color="auto"/>
            </w:tcBorders>
          </w:tcPr>
          <w:p w:rsidR="00305F02" w:rsidRPr="00CC74AD" w:rsidRDefault="00305F02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活動名稱與流程</w:t>
            </w:r>
          </w:p>
        </w:tc>
        <w:tc>
          <w:tcPr>
            <w:tcW w:w="1205" w:type="dxa"/>
            <w:gridSpan w:val="2"/>
            <w:tcBorders>
              <w:top w:val="single" w:sz="18" w:space="0" w:color="auto"/>
            </w:tcBorders>
          </w:tcPr>
          <w:p w:rsidR="00305F02" w:rsidRPr="00CC74AD" w:rsidRDefault="00305F02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bCs/>
                <w:color w:val="000000"/>
                <w:szCs w:val="18"/>
              </w:rPr>
              <w:t>教學策略</w:t>
            </w:r>
          </w:p>
          <w:p w:rsidR="00305F02" w:rsidRPr="00CC74AD" w:rsidRDefault="00305F02" w:rsidP="00923799">
            <w:pPr>
              <w:pStyle w:val="1"/>
              <w:adjustRightInd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bCs/>
                <w:color w:val="000000"/>
                <w:szCs w:val="18"/>
              </w:rPr>
              <w:t>教具使用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18" w:space="0" w:color="auto"/>
            </w:tcBorders>
          </w:tcPr>
          <w:p w:rsidR="00305F02" w:rsidRPr="00CC74AD" w:rsidRDefault="00305F02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bCs/>
                <w:color w:val="000000"/>
                <w:szCs w:val="18"/>
              </w:rPr>
              <w:t>教學</w:t>
            </w: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重點</w:t>
            </w:r>
          </w:p>
        </w:tc>
      </w:tr>
      <w:tr w:rsidR="00305F02" w:rsidRPr="00CC74AD" w:rsidTr="00CC74AD">
        <w:trPr>
          <w:trHeight w:val="4220"/>
        </w:trPr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02CD9" w:rsidRPr="005E260D" w:rsidRDefault="00102CD9" w:rsidP="00102CD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  <w:r w:rsidRPr="005E260D">
              <w:rPr>
                <w:rFonts w:ascii="標楷體" w:eastAsia="標楷體" w:hAnsi="標楷體" w:hint="eastAsia"/>
              </w:rPr>
              <w:t>兩性的成長與發展</w:t>
            </w:r>
          </w:p>
          <w:p w:rsidR="00102CD9" w:rsidRPr="005E260D" w:rsidRDefault="00102CD9" w:rsidP="00102CD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102CD9" w:rsidRPr="005E260D" w:rsidRDefault="00102CD9" w:rsidP="00102CD9">
            <w:pPr>
              <w:ind w:left="120" w:hanging="120"/>
              <w:rPr>
                <w:rFonts w:ascii="標楷體" w:eastAsia="標楷體" w:hAnsi="標楷體" w:cs="Arial Unicode MS"/>
              </w:rPr>
            </w:pPr>
            <w:r w:rsidRPr="005E260D">
              <w:rPr>
                <w:rFonts w:ascii="標楷體" w:eastAsia="標楷體" w:hAnsi="標楷體" w:hint="eastAsia"/>
              </w:rPr>
              <w:t>兩性的關係與互動</w:t>
            </w:r>
          </w:p>
          <w:p w:rsidR="00102CD9" w:rsidRPr="005E260D" w:rsidRDefault="00102CD9" w:rsidP="00102CD9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102CD9" w:rsidRPr="005E260D" w:rsidRDefault="00102CD9" w:rsidP="00102CD9">
            <w:pPr>
              <w:ind w:left="120" w:hanging="12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102CD9" w:rsidRDefault="00102CD9" w:rsidP="00102CD9">
            <w:pPr>
              <w:ind w:left="120" w:hanging="120"/>
              <w:rPr>
                <w:rFonts w:ascii="標楷體" w:eastAsia="標楷體" w:hAnsi="標楷體"/>
              </w:rPr>
            </w:pPr>
          </w:p>
          <w:p w:rsidR="00102CD9" w:rsidRDefault="00102CD9" w:rsidP="00102CD9">
            <w:pPr>
              <w:ind w:left="120" w:hanging="120"/>
              <w:rPr>
                <w:rFonts w:ascii="標楷體" w:eastAsia="標楷體" w:hAnsi="標楷體"/>
              </w:rPr>
            </w:pPr>
          </w:p>
          <w:p w:rsidR="00102CD9" w:rsidRPr="005E260D" w:rsidRDefault="00102CD9" w:rsidP="00102CD9">
            <w:pPr>
              <w:ind w:left="120" w:hanging="120"/>
              <w:rPr>
                <w:rFonts w:ascii="標楷體" w:eastAsia="標楷體" w:hAnsi="標楷體" w:cs="Arial Unicode MS"/>
              </w:rPr>
            </w:pPr>
            <w:r w:rsidRPr="005E260D">
              <w:rPr>
                <w:rFonts w:ascii="標楷體" w:eastAsia="標楷體" w:hAnsi="標楷體" w:hint="eastAsia"/>
              </w:rPr>
              <w:t>性別角色的學習與突破</w:t>
            </w:r>
          </w:p>
          <w:p w:rsidR="00102CD9" w:rsidRPr="005E260D" w:rsidRDefault="00102CD9" w:rsidP="00102CD9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102CD9" w:rsidRPr="005E260D" w:rsidRDefault="00102CD9" w:rsidP="00102CD9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102CD9" w:rsidRDefault="00102CD9" w:rsidP="00102CD9">
            <w:pPr>
              <w:ind w:left="120" w:hanging="120"/>
              <w:rPr>
                <w:rFonts w:ascii="標楷體" w:eastAsia="標楷體" w:hAnsi="標楷體"/>
              </w:rPr>
            </w:pPr>
          </w:p>
          <w:p w:rsidR="00102CD9" w:rsidRPr="005E260D" w:rsidRDefault="00102CD9" w:rsidP="00102CD9">
            <w:pPr>
              <w:ind w:left="120" w:hanging="120"/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</w:rPr>
              <w:t>多元文化社會中的兩性平等</w:t>
            </w:r>
          </w:p>
          <w:p w:rsidR="00305F02" w:rsidRPr="00102CD9" w:rsidRDefault="00305F02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05F02" w:rsidRPr="00CC74AD" w:rsidRDefault="00305F02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05F02" w:rsidRPr="00CC74AD" w:rsidRDefault="00305F02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05F02" w:rsidRPr="00CC74AD" w:rsidRDefault="00305F02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05F02" w:rsidRPr="00CC74AD" w:rsidRDefault="00305F02" w:rsidP="00923799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305F02" w:rsidRPr="00CC74AD" w:rsidRDefault="00305F02" w:rsidP="00305F02">
            <w:pPr>
              <w:ind w:left="120" w:hanging="120"/>
              <w:rPr>
                <w:rFonts w:ascii="標楷體" w:eastAsia="標楷體" w:hAnsi="標楷體"/>
                <w:color w:val="000000"/>
                <w:szCs w:val="18"/>
              </w:rPr>
            </w:pPr>
          </w:p>
        </w:tc>
        <w:tc>
          <w:tcPr>
            <w:tcW w:w="501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102CD9" w:rsidRPr="005E260D" w:rsidRDefault="00102CD9" w:rsidP="00102CD9">
            <w:pPr>
              <w:keepLines/>
              <w:rPr>
                <w:rFonts w:ascii="標楷體" w:eastAsia="標楷體" w:hAnsi="標楷體"/>
                <w:szCs w:val="20"/>
              </w:rPr>
            </w:pPr>
            <w:r w:rsidRPr="005E260D">
              <w:rPr>
                <w:rFonts w:ascii="標楷體" w:eastAsia="標楷體" w:hAnsi="標楷體" w:hint="eastAsia"/>
              </w:rPr>
              <w:t>青少年身心發展</w:t>
            </w:r>
          </w:p>
          <w:p w:rsidR="00102CD9" w:rsidRPr="005E260D" w:rsidRDefault="00102CD9" w:rsidP="00102CD9">
            <w:pPr>
              <w:keepLines/>
              <w:ind w:left="240" w:hangingChars="100" w:hanging="240"/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</w:rPr>
              <w:t>青春期成長與保健</w:t>
            </w:r>
          </w:p>
          <w:p w:rsidR="00102CD9" w:rsidRPr="005E260D" w:rsidRDefault="00102CD9" w:rsidP="00102CD9">
            <w:pPr>
              <w:keepLines/>
              <w:ind w:left="240" w:hangingChars="100" w:hanging="240"/>
              <w:rPr>
                <w:rFonts w:ascii="標楷體" w:eastAsia="標楷體" w:hAnsi="標楷體"/>
              </w:rPr>
            </w:pPr>
          </w:p>
          <w:p w:rsidR="00102CD9" w:rsidRDefault="00102CD9" w:rsidP="00102CD9">
            <w:pPr>
              <w:keepLines/>
              <w:ind w:left="240" w:hangingChars="100" w:hanging="240"/>
              <w:rPr>
                <w:rFonts w:ascii="標楷體" w:eastAsia="標楷體" w:hAnsi="標楷體" w:hint="eastAsia"/>
              </w:rPr>
            </w:pPr>
          </w:p>
          <w:p w:rsidR="00102CD9" w:rsidRPr="005E260D" w:rsidRDefault="00102CD9" w:rsidP="00102CD9">
            <w:pPr>
              <w:keepLines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  <w:r w:rsidRPr="005E260D">
              <w:rPr>
                <w:rFonts w:ascii="標楷體" w:eastAsia="標楷體" w:hAnsi="標楷體" w:hint="eastAsia"/>
              </w:rPr>
              <w:t>兩性的交往</w:t>
            </w:r>
          </w:p>
          <w:p w:rsidR="00102CD9" w:rsidRPr="005E260D" w:rsidRDefault="00102CD9" w:rsidP="00102CD9">
            <w:pPr>
              <w:keepLines/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</w:rPr>
              <w:t>溝通技巧</w:t>
            </w:r>
          </w:p>
          <w:p w:rsidR="00102CD9" w:rsidRPr="005E260D" w:rsidRDefault="00102CD9" w:rsidP="00102CD9">
            <w:pPr>
              <w:keepLines/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</w:rPr>
              <w:t>情緒管理</w:t>
            </w:r>
          </w:p>
          <w:p w:rsidR="00102CD9" w:rsidRPr="005E260D" w:rsidRDefault="00102CD9" w:rsidP="00102CD9">
            <w:pPr>
              <w:keepLines/>
              <w:ind w:left="240" w:hangingChars="100" w:hanging="240"/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</w:rPr>
              <w:t>性、愛與婚姻–責任與義務</w:t>
            </w:r>
          </w:p>
          <w:p w:rsidR="00102CD9" w:rsidRPr="005E260D" w:rsidRDefault="00102CD9" w:rsidP="00102CD9">
            <w:pPr>
              <w:spacing w:beforeLines="20" w:before="7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E260D">
              <w:rPr>
                <w:rFonts w:ascii="標楷體" w:eastAsia="標楷體" w:hAnsi="標楷體" w:hint="eastAsia"/>
              </w:rPr>
              <w:t>性侵害與家庭暴力防治</w:t>
            </w:r>
          </w:p>
          <w:p w:rsidR="00102CD9" w:rsidRDefault="00102CD9" w:rsidP="00102CD9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</w:p>
          <w:p w:rsidR="00102CD9" w:rsidRDefault="00102CD9" w:rsidP="00102CD9">
            <w:pPr>
              <w:spacing w:beforeLines="20" w:before="72"/>
              <w:jc w:val="both"/>
              <w:rPr>
                <w:rFonts w:ascii="標楷體" w:eastAsia="標楷體" w:hAnsi="標楷體" w:hint="eastAsia"/>
              </w:rPr>
            </w:pPr>
          </w:p>
          <w:p w:rsidR="00102CD9" w:rsidRPr="005E260D" w:rsidRDefault="00102CD9" w:rsidP="00102CD9">
            <w:pPr>
              <w:spacing w:beforeLines="20" w:before="7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E260D">
              <w:rPr>
                <w:rFonts w:ascii="標楷體" w:eastAsia="標楷體" w:hAnsi="標楷體" w:hint="eastAsia"/>
              </w:rPr>
              <w:t>性別角色與社會變遷</w:t>
            </w:r>
          </w:p>
          <w:p w:rsidR="00102CD9" w:rsidRPr="005E260D" w:rsidRDefault="00102CD9" w:rsidP="00102CD9">
            <w:pPr>
              <w:keepLines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  <w:r w:rsidRPr="005E260D">
              <w:rPr>
                <w:rFonts w:ascii="標楷體" w:eastAsia="標楷體" w:hAnsi="標楷體" w:hint="eastAsia"/>
              </w:rPr>
              <w:t>性別偏見與刻板印象的影響</w:t>
            </w:r>
          </w:p>
          <w:p w:rsidR="00102CD9" w:rsidRPr="005E260D" w:rsidRDefault="00102CD9" w:rsidP="00102CD9">
            <w:pPr>
              <w:spacing w:beforeLines="20" w:before="7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E260D">
              <w:rPr>
                <w:rFonts w:ascii="標楷體" w:eastAsia="標楷體" w:hAnsi="標楷體" w:hint="eastAsia"/>
              </w:rPr>
              <w:t>突破性別角色與生涯規劃</w:t>
            </w:r>
          </w:p>
          <w:p w:rsidR="00102CD9" w:rsidRDefault="00102CD9" w:rsidP="00102CD9">
            <w:pPr>
              <w:keepLines/>
              <w:ind w:left="240" w:hangingChars="100" w:hanging="240"/>
              <w:rPr>
                <w:rFonts w:ascii="標楷體" w:eastAsia="標楷體" w:hAnsi="標楷體"/>
              </w:rPr>
            </w:pPr>
          </w:p>
          <w:p w:rsidR="00102CD9" w:rsidRDefault="00102CD9" w:rsidP="00102CD9">
            <w:pPr>
              <w:keepLines/>
              <w:ind w:left="240" w:hangingChars="100" w:hanging="240"/>
              <w:rPr>
                <w:rFonts w:ascii="標楷體" w:eastAsia="標楷體" w:hAnsi="標楷體" w:hint="eastAsia"/>
              </w:rPr>
            </w:pPr>
          </w:p>
          <w:p w:rsidR="00102CD9" w:rsidRPr="005E260D" w:rsidRDefault="00102CD9" w:rsidP="00102CD9">
            <w:pPr>
              <w:keepLines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  <w:r w:rsidRPr="005E260D">
              <w:rPr>
                <w:rFonts w:ascii="標楷體" w:eastAsia="標楷體" w:hAnsi="標楷體" w:hint="eastAsia"/>
              </w:rPr>
              <w:t>傳統社會中的性別分工</w:t>
            </w:r>
          </w:p>
          <w:p w:rsidR="00102CD9" w:rsidRPr="005E260D" w:rsidRDefault="00102CD9" w:rsidP="00102CD9">
            <w:pPr>
              <w:keepLines/>
              <w:ind w:left="240" w:hangingChars="100" w:hanging="240"/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</w:rPr>
              <w:t>建立剛柔並濟的現代人格</w:t>
            </w:r>
          </w:p>
          <w:p w:rsidR="00102CD9" w:rsidRPr="005E260D" w:rsidRDefault="00102CD9" w:rsidP="00102CD9">
            <w:pPr>
              <w:spacing w:beforeLines="20" w:before="7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E260D">
              <w:rPr>
                <w:rFonts w:ascii="標楷體" w:eastAsia="標楷體" w:hAnsi="標楷體" w:hint="eastAsia"/>
              </w:rPr>
              <w:t>性別歧視的類比：種族、階級、性偏好、少數的被壓迫</w:t>
            </w:r>
          </w:p>
          <w:p w:rsidR="00102CD9" w:rsidRPr="005E260D" w:rsidRDefault="00102CD9" w:rsidP="00102CD9">
            <w:pPr>
              <w:spacing w:beforeLines="20" w:before="7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E260D">
              <w:rPr>
                <w:rFonts w:ascii="標楷體" w:eastAsia="標楷體" w:hAnsi="標楷體" w:hint="eastAsia"/>
              </w:rPr>
              <w:t>促進兩性平等的途徑</w:t>
            </w:r>
          </w:p>
          <w:p w:rsidR="00305F02" w:rsidRPr="00CC74AD" w:rsidRDefault="00305F02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02CD9" w:rsidRPr="005E260D" w:rsidRDefault="00102CD9" w:rsidP="00102CD9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5E260D">
              <w:rPr>
                <w:rFonts w:ascii="標楷體" w:eastAsia="標楷體" w:hAnsi="標楷體" w:hint="eastAsia"/>
              </w:rPr>
              <w:t xml:space="preserve">教學影片 投影機 </w:t>
            </w:r>
          </w:p>
          <w:p w:rsidR="00305F02" w:rsidRPr="00CC74AD" w:rsidRDefault="00305F02" w:rsidP="00923799">
            <w:pPr>
              <w:spacing w:beforeLines="20" w:before="72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CD9" w:rsidRPr="005E260D" w:rsidRDefault="00102CD9" w:rsidP="00102CD9">
            <w:pPr>
              <w:rPr>
                <w:rFonts w:ascii="標楷體" w:eastAsia="標楷體" w:hAnsi="標楷體"/>
              </w:rPr>
            </w:pPr>
            <w:hyperlink r:id="rId8" w:history="1">
              <w:r w:rsidRPr="005E260D">
                <w:rPr>
                  <w:rFonts w:ascii="標楷體" w:eastAsia="標楷體" w:hAnsi="標楷體" w:hint="eastAsia"/>
                  <w:kern w:val="0"/>
                </w:rPr>
                <w:t>兩性皆有之成長與保健</w:t>
              </w:r>
            </w:hyperlink>
          </w:p>
          <w:p w:rsidR="00102CD9" w:rsidRPr="005E260D" w:rsidRDefault="00102CD9" w:rsidP="00102CD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  <w:hyperlink r:id="rId9" w:history="1">
              <w:r w:rsidRPr="005E260D">
                <w:rPr>
                  <w:rFonts w:ascii="標楷體" w:eastAsia="標楷體" w:hAnsi="標楷體" w:hint="eastAsia"/>
                  <w:kern w:val="0"/>
                </w:rPr>
                <w:t>健康的愛情觀</w:t>
              </w:r>
            </w:hyperlink>
          </w:p>
          <w:p w:rsidR="00102CD9" w:rsidRPr="005E260D" w:rsidRDefault="00102CD9" w:rsidP="00102CD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</w:p>
          <w:p w:rsidR="00102CD9" w:rsidRPr="005E260D" w:rsidRDefault="00102CD9" w:rsidP="00102CD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</w:p>
          <w:p w:rsidR="00102CD9" w:rsidRDefault="00102CD9" w:rsidP="00102CD9">
            <w:pPr>
              <w:spacing w:beforeLines="20" w:before="72"/>
              <w:rPr>
                <w:rFonts w:ascii="標楷體" w:eastAsia="標楷體" w:hAnsi="標楷體"/>
                <w:kern w:val="0"/>
              </w:rPr>
            </w:pPr>
          </w:p>
          <w:p w:rsidR="00102CD9" w:rsidRDefault="00102CD9" w:rsidP="00102CD9">
            <w:pPr>
              <w:spacing w:beforeLines="20" w:before="72"/>
              <w:rPr>
                <w:rFonts w:hint="eastAsia"/>
              </w:rPr>
            </w:pPr>
          </w:p>
          <w:p w:rsidR="00102CD9" w:rsidRDefault="00102CD9" w:rsidP="00102CD9">
            <w:pPr>
              <w:spacing w:beforeLines="20" w:before="72"/>
              <w:rPr>
                <w:rFonts w:hint="eastAsia"/>
              </w:rPr>
            </w:pPr>
          </w:p>
          <w:p w:rsidR="00102CD9" w:rsidRPr="005E260D" w:rsidRDefault="00102CD9" w:rsidP="00102CD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  <w:hyperlink r:id="rId10" w:history="1">
              <w:r w:rsidRPr="005E260D">
                <w:rPr>
                  <w:rFonts w:ascii="標楷體" w:eastAsia="標楷體" w:hAnsi="標楷體" w:hint="eastAsia"/>
                  <w:kern w:val="0"/>
                </w:rPr>
                <w:t>速配一下</w:t>
              </w:r>
            </w:hyperlink>
          </w:p>
          <w:p w:rsidR="00102CD9" w:rsidRPr="005E260D" w:rsidRDefault="00102CD9" w:rsidP="00102CD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</w:p>
          <w:p w:rsidR="00102CD9" w:rsidRPr="005E260D" w:rsidRDefault="00102CD9" w:rsidP="00102CD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</w:p>
          <w:p w:rsidR="00102CD9" w:rsidRPr="005E260D" w:rsidRDefault="00102CD9" w:rsidP="00102CD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</w:p>
          <w:p w:rsidR="00102CD9" w:rsidRPr="005E260D" w:rsidRDefault="00102CD9" w:rsidP="00102CD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  <w:hyperlink r:id="rId11" w:history="1">
              <w:r w:rsidRPr="005E260D">
                <w:rPr>
                  <w:rFonts w:eastAsia="標楷體" w:hint="eastAsia"/>
                  <w:kern w:val="0"/>
                </w:rPr>
                <w:t>攜手前進</w:t>
              </w:r>
            </w:hyperlink>
          </w:p>
          <w:p w:rsidR="00102CD9" w:rsidRDefault="00102CD9" w:rsidP="00102CD9">
            <w:pPr>
              <w:spacing w:beforeLines="20" w:before="72"/>
              <w:rPr>
                <w:rFonts w:ascii="標楷體" w:eastAsia="標楷體" w:hAnsi="標楷體"/>
              </w:rPr>
            </w:pPr>
          </w:p>
          <w:p w:rsidR="00305F02" w:rsidRPr="00CC74AD" w:rsidRDefault="00305F02" w:rsidP="0092379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05F02" w:rsidRPr="00CC74AD" w:rsidRDefault="00305F02">
      <w:pPr>
        <w:rPr>
          <w:rFonts w:ascii="標楷體" w:eastAsia="標楷體" w:hAnsi="標楷體"/>
        </w:rPr>
      </w:pPr>
    </w:p>
    <w:sectPr w:rsidR="00305F02" w:rsidRPr="00CC74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C5" w:rsidRDefault="00684CC5" w:rsidP="000A00F9">
      <w:r>
        <w:separator/>
      </w:r>
    </w:p>
  </w:endnote>
  <w:endnote w:type="continuationSeparator" w:id="0">
    <w:p w:rsidR="00684CC5" w:rsidRDefault="00684CC5" w:rsidP="000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C5" w:rsidRDefault="00684CC5" w:rsidP="000A00F9">
      <w:r>
        <w:separator/>
      </w:r>
    </w:p>
  </w:footnote>
  <w:footnote w:type="continuationSeparator" w:id="0">
    <w:p w:rsidR="00684CC5" w:rsidRDefault="00684CC5" w:rsidP="000A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1CD"/>
    <w:multiLevelType w:val="hybridMultilevel"/>
    <w:tmpl w:val="C82265D2"/>
    <w:lvl w:ilvl="0" w:tplc="7B90D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E551E5"/>
    <w:multiLevelType w:val="hybridMultilevel"/>
    <w:tmpl w:val="E77AEA68"/>
    <w:lvl w:ilvl="0" w:tplc="5F9C7C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894476"/>
    <w:multiLevelType w:val="hybridMultilevel"/>
    <w:tmpl w:val="F2C047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E0234D0"/>
    <w:multiLevelType w:val="hybridMultilevel"/>
    <w:tmpl w:val="E392FD06"/>
    <w:lvl w:ilvl="0" w:tplc="B9E65C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654260EC"/>
    <w:multiLevelType w:val="hybridMultilevel"/>
    <w:tmpl w:val="630A04BA"/>
    <w:lvl w:ilvl="0" w:tplc="A0F67E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default"/>
      </w:rPr>
    </w:lvl>
    <w:lvl w:ilvl="1" w:tplc="97B806A6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02"/>
    <w:rsid w:val="0004336D"/>
    <w:rsid w:val="00076D39"/>
    <w:rsid w:val="00087C90"/>
    <w:rsid w:val="000A00F9"/>
    <w:rsid w:val="000E0BB8"/>
    <w:rsid w:val="00102CD9"/>
    <w:rsid w:val="002D6B40"/>
    <w:rsid w:val="00305F02"/>
    <w:rsid w:val="0049304F"/>
    <w:rsid w:val="0051058F"/>
    <w:rsid w:val="00684CC5"/>
    <w:rsid w:val="00723F75"/>
    <w:rsid w:val="0077014F"/>
    <w:rsid w:val="007C759B"/>
    <w:rsid w:val="008E14A7"/>
    <w:rsid w:val="009749DA"/>
    <w:rsid w:val="00BA2845"/>
    <w:rsid w:val="00C45FA9"/>
    <w:rsid w:val="00CC74AD"/>
    <w:rsid w:val="00D44D66"/>
    <w:rsid w:val="00D46F68"/>
    <w:rsid w:val="00DA24CD"/>
    <w:rsid w:val="00DC6A25"/>
    <w:rsid w:val="00E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5F0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純文字1"/>
    <w:basedOn w:val="a"/>
    <w:rsid w:val="00305F02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4">
    <w:name w:val="Hyperlink"/>
    <w:basedOn w:val="a0"/>
    <w:rsid w:val="00305F02"/>
    <w:rPr>
      <w:color w:val="0000FF"/>
      <w:u w:val="single"/>
    </w:rPr>
  </w:style>
  <w:style w:type="paragraph" w:styleId="a5">
    <w:name w:val="footer"/>
    <w:basedOn w:val="a"/>
    <w:link w:val="a6"/>
    <w:rsid w:val="00305F0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305F02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305F02"/>
    <w:pPr>
      <w:snapToGrid w:val="0"/>
      <w:spacing w:line="480" w:lineRule="exact"/>
      <w:ind w:left="746" w:hanging="746"/>
    </w:pPr>
    <w:rPr>
      <w:rFonts w:ascii="標楷體" w:eastAsia="標楷體" w:hAnsi="標楷體" w:cs="Times New Roman"/>
      <w:szCs w:val="20"/>
    </w:rPr>
  </w:style>
  <w:style w:type="character" w:customStyle="1" w:styleId="30">
    <w:name w:val="本文縮排 3 字元"/>
    <w:basedOn w:val="a0"/>
    <w:link w:val="3"/>
    <w:rsid w:val="00305F02"/>
    <w:rPr>
      <w:rFonts w:ascii="標楷體" w:eastAsia="標楷體" w:hAnsi="標楷體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A0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00F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4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4D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5F0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純文字1"/>
    <w:basedOn w:val="a"/>
    <w:rsid w:val="00305F02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4">
    <w:name w:val="Hyperlink"/>
    <w:basedOn w:val="a0"/>
    <w:rsid w:val="00305F02"/>
    <w:rPr>
      <w:color w:val="0000FF"/>
      <w:u w:val="single"/>
    </w:rPr>
  </w:style>
  <w:style w:type="paragraph" w:styleId="a5">
    <w:name w:val="footer"/>
    <w:basedOn w:val="a"/>
    <w:link w:val="a6"/>
    <w:rsid w:val="00305F0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305F02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305F02"/>
    <w:pPr>
      <w:snapToGrid w:val="0"/>
      <w:spacing w:line="480" w:lineRule="exact"/>
      <w:ind w:left="746" w:hanging="746"/>
    </w:pPr>
    <w:rPr>
      <w:rFonts w:ascii="標楷體" w:eastAsia="標楷體" w:hAnsi="標楷體" w:cs="Times New Roman"/>
      <w:szCs w:val="20"/>
    </w:rPr>
  </w:style>
  <w:style w:type="character" w:customStyle="1" w:styleId="30">
    <w:name w:val="本文縮排 3 字元"/>
    <w:basedOn w:val="a0"/>
    <w:link w:val="3"/>
    <w:rsid w:val="00305F02"/>
    <w:rPr>
      <w:rFonts w:ascii="標楷體" w:eastAsia="標楷體" w:hAnsi="標楷體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A0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00F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4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4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Senior\html\1-2-3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E:\Senior\html\4-4-1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Senior\html\3-1-1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Senior\html\2-1-2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bluepure</dc:creator>
  <cp:lastModifiedBy>guk</cp:lastModifiedBy>
  <cp:revision>2</cp:revision>
  <cp:lastPrinted>2025-01-19T23:09:00Z</cp:lastPrinted>
  <dcterms:created xsi:type="dcterms:W3CDTF">2025-01-19T23:28:00Z</dcterms:created>
  <dcterms:modified xsi:type="dcterms:W3CDTF">2025-01-19T23:28:00Z</dcterms:modified>
</cp:coreProperties>
</file>